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Default="000510B6">
      <w:pPr>
        <w:spacing w:before="240" w:after="240"/>
        <w:rPr>
          <w:sz w:val="24"/>
          <w:szCs w:val="24"/>
          <w:lang w:val="en-US"/>
        </w:rPr>
      </w:pPr>
      <w:bookmarkStart w:id="0" w:name="_GoBack"/>
      <w:bookmarkEnd w:id="0"/>
    </w:p>
    <w:p w:rsidR="000510B6" w:rsidRPr="000510B6" w:rsidRDefault="000510B6">
      <w:pPr>
        <w:pStyle w:val="a7"/>
      </w:pPr>
      <w:r>
        <w:t>Сообщение о</w:t>
      </w:r>
      <w:r w:rsidR="006F0511">
        <w:t xml:space="preserve"> существенном факте</w:t>
      </w:r>
      <w:r w:rsidR="006F0511">
        <w:br/>
        <w:t>“</w:t>
      </w:r>
      <w:r w:rsidR="0094029F">
        <w:t>Раскрытие в сети Интернет годовой бухгалтерской отчетности</w:t>
      </w:r>
      <w:r w:rsidR="00C0119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510B6" w:rsidRPr="00EF39A3" w:rsidRDefault="00035607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Публичное</w:t>
            </w:r>
            <w:r w:rsidR="000510B6" w:rsidRPr="00EF39A3">
              <w:rPr>
                <w:b/>
                <w:bCs/>
                <w:i/>
                <w:iCs/>
              </w:rPr>
              <w:t xml:space="preserve"> акционерное общество "КуйбышевАзот" 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510B6" w:rsidRPr="00EF39A3" w:rsidRDefault="00035607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510B6" w:rsidRPr="00EF39A3">
              <w:rPr>
                <w:sz w:val="20"/>
                <w:szCs w:val="20"/>
              </w:rPr>
              <w:t xml:space="preserve">АО "КуйбышевАзот" 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rPr>
                <w:b/>
                <w:bCs/>
                <w:i/>
                <w:iCs/>
              </w:rPr>
            </w:pPr>
            <w:r w:rsidRPr="00EF39A3">
              <w:rPr>
                <w:b/>
                <w:bCs/>
                <w:i/>
                <w:iCs/>
              </w:rPr>
              <w:t>РФ,</w:t>
            </w:r>
            <w:r w:rsidR="003368AB" w:rsidRPr="00EF39A3">
              <w:rPr>
                <w:b/>
                <w:bCs/>
                <w:i/>
                <w:iCs/>
              </w:rPr>
              <w:t xml:space="preserve"> </w:t>
            </w:r>
            <w:r w:rsidRPr="00EF39A3">
              <w:rPr>
                <w:b/>
                <w:bCs/>
                <w:i/>
                <w:iCs/>
              </w:rPr>
              <w:t>Самарская область, г. Тольятти, ул. Новозаводская,6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ind w:left="85" w:right="85"/>
              <w:jc w:val="both"/>
            </w:pPr>
            <w:r w:rsidRPr="00EF39A3">
              <w:rPr>
                <w:b/>
                <w:bCs/>
                <w:i/>
                <w:iCs/>
              </w:rPr>
              <w:t>1036300992793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0510B6" w:rsidRPr="00EF39A3" w:rsidRDefault="000510B6">
            <w:pPr>
              <w:ind w:left="85" w:right="85"/>
              <w:jc w:val="both"/>
            </w:pPr>
            <w:r w:rsidRPr="00EF39A3">
              <w:rPr>
                <w:b/>
                <w:bCs/>
                <w:i/>
                <w:iCs/>
              </w:rPr>
              <w:t>6320005915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0510B6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510B6" w:rsidRPr="00EF39A3" w:rsidRDefault="000510B6" w:rsidP="00305611">
            <w:r w:rsidRPr="00EF39A3">
              <w:rPr>
                <w:b/>
                <w:bCs/>
                <w:i/>
                <w:iCs/>
              </w:rPr>
              <w:t>00067-A</w:t>
            </w:r>
          </w:p>
          <w:p w:rsidR="000510B6" w:rsidRPr="00EF39A3" w:rsidRDefault="000510B6">
            <w:pPr>
              <w:ind w:left="85" w:right="85"/>
              <w:jc w:val="both"/>
            </w:pPr>
          </w:p>
        </w:tc>
      </w:tr>
      <w:tr w:rsidR="009E3C63" w:rsidRPr="009C69E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9E3C63" w:rsidRPr="009C69E4" w:rsidRDefault="009E3C63" w:rsidP="009C69E4">
            <w:pPr>
              <w:ind w:left="85" w:right="85"/>
              <w:jc w:val="both"/>
              <w:rPr>
                <w:sz w:val="22"/>
                <w:szCs w:val="22"/>
              </w:rPr>
            </w:pPr>
            <w:r w:rsidRPr="009C69E4">
              <w:rPr>
                <w:sz w:val="22"/>
                <w:szCs w:val="22"/>
              </w:rPr>
              <w:t>1.7.</w:t>
            </w:r>
            <w:r w:rsidR="009C69E4" w:rsidRPr="009C69E4">
              <w:rPr>
                <w:sz w:val="22"/>
                <w:szCs w:val="22"/>
              </w:rPr>
              <w:t xml:space="preserve"> </w:t>
            </w:r>
            <w:r w:rsidR="009C69E4">
              <w:rPr>
                <w:sz w:val="22"/>
                <w:szCs w:val="22"/>
              </w:rPr>
              <w:t>А</w:t>
            </w:r>
            <w:r w:rsidR="009C69E4" w:rsidRPr="009C69E4">
              <w:rPr>
                <w:sz w:val="22"/>
                <w:szCs w:val="22"/>
              </w:rPr>
              <w:t>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9E3C63" w:rsidRPr="009C69E4" w:rsidRDefault="009E3C63" w:rsidP="009E3C63">
            <w:pPr>
              <w:rPr>
                <w:b/>
                <w:bCs/>
                <w:i/>
                <w:iCs/>
              </w:rPr>
            </w:pPr>
            <w:r w:rsidRPr="009E3C63">
              <w:rPr>
                <w:b/>
                <w:bCs/>
                <w:i/>
                <w:iCs/>
                <w:lang w:val="en-US"/>
              </w:rPr>
              <w:t>http</w:t>
            </w:r>
            <w:r w:rsidRPr="009C69E4">
              <w:rPr>
                <w:b/>
                <w:bCs/>
                <w:i/>
                <w:iCs/>
              </w:rPr>
              <w:t>://</w:t>
            </w:r>
            <w:r w:rsidRPr="009E3C63">
              <w:rPr>
                <w:b/>
                <w:bCs/>
                <w:i/>
                <w:iCs/>
                <w:lang w:val="en-US"/>
              </w:rPr>
              <w:t>www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e</w:t>
            </w:r>
            <w:r w:rsidRPr="009C69E4">
              <w:rPr>
                <w:b/>
                <w:bCs/>
                <w:i/>
                <w:iCs/>
              </w:rPr>
              <w:t>-</w:t>
            </w:r>
            <w:r w:rsidRPr="009E3C63">
              <w:rPr>
                <w:b/>
                <w:bCs/>
                <w:i/>
                <w:iCs/>
                <w:lang w:val="en-US"/>
              </w:rPr>
              <w:t>disclosure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ru</w:t>
            </w:r>
            <w:r w:rsidRPr="009C69E4">
              <w:rPr>
                <w:b/>
                <w:bCs/>
                <w:i/>
                <w:iCs/>
              </w:rPr>
              <w:t>/</w:t>
            </w:r>
            <w:r w:rsidRPr="009E3C63">
              <w:rPr>
                <w:b/>
                <w:bCs/>
                <w:i/>
                <w:iCs/>
                <w:lang w:val="en-US"/>
              </w:rPr>
              <w:t>portal</w:t>
            </w:r>
            <w:r w:rsidRPr="009C69E4">
              <w:rPr>
                <w:b/>
                <w:bCs/>
                <w:i/>
                <w:iCs/>
              </w:rPr>
              <w:t>/</w:t>
            </w:r>
            <w:r w:rsidRPr="009E3C63">
              <w:rPr>
                <w:b/>
                <w:bCs/>
                <w:i/>
                <w:iCs/>
                <w:lang w:val="en-US"/>
              </w:rPr>
              <w:t>company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aspx</w:t>
            </w:r>
            <w:r w:rsidRPr="009C69E4">
              <w:rPr>
                <w:b/>
                <w:bCs/>
                <w:i/>
                <w:iCs/>
              </w:rPr>
              <w:t>?</w:t>
            </w:r>
            <w:r w:rsidRPr="009E3C63">
              <w:rPr>
                <w:b/>
                <w:bCs/>
                <w:i/>
                <w:iCs/>
                <w:lang w:val="en-US"/>
              </w:rPr>
              <w:t>id</w:t>
            </w:r>
            <w:r w:rsidRPr="009C69E4">
              <w:rPr>
                <w:b/>
                <w:bCs/>
                <w:i/>
                <w:iCs/>
              </w:rPr>
              <w:t>=703</w:t>
            </w:r>
          </w:p>
          <w:p w:rsidR="009E3C63" w:rsidRPr="009C69E4" w:rsidRDefault="009E3C63" w:rsidP="009E3C63">
            <w:pPr>
              <w:rPr>
                <w:b/>
                <w:bCs/>
                <w:i/>
                <w:iCs/>
              </w:rPr>
            </w:pPr>
            <w:r w:rsidRPr="009E3C63">
              <w:rPr>
                <w:b/>
                <w:bCs/>
                <w:i/>
                <w:iCs/>
                <w:lang w:val="en-US"/>
              </w:rPr>
              <w:t>http</w:t>
            </w:r>
            <w:r w:rsidRPr="009C69E4">
              <w:rPr>
                <w:b/>
                <w:bCs/>
                <w:i/>
                <w:iCs/>
              </w:rPr>
              <w:t>://</w:t>
            </w:r>
            <w:r w:rsidRPr="009E3C63">
              <w:rPr>
                <w:b/>
                <w:bCs/>
                <w:i/>
                <w:iCs/>
                <w:lang w:val="en-US"/>
              </w:rPr>
              <w:t>www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kuazot</w:t>
            </w:r>
            <w:r w:rsidRPr="009C69E4">
              <w:rPr>
                <w:b/>
                <w:bCs/>
                <w:i/>
                <w:iCs/>
              </w:rPr>
              <w:t>.</w:t>
            </w:r>
            <w:r w:rsidRPr="009E3C63">
              <w:rPr>
                <w:b/>
                <w:bCs/>
                <w:i/>
                <w:iCs/>
                <w:lang w:val="en-US"/>
              </w:rPr>
              <w:t>ru</w:t>
            </w:r>
            <w:r w:rsidRPr="009C69E4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  <w:lang w:val="en-US"/>
              </w:rPr>
              <w:t>in</w:t>
            </w:r>
            <w:r w:rsidRPr="009E3C63">
              <w:rPr>
                <w:b/>
                <w:bCs/>
                <w:i/>
                <w:iCs/>
                <w:lang w:val="en-US"/>
              </w:rPr>
              <w:t>ves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Default="000510B6" w:rsidP="009C69E4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1.7. </w:t>
            </w:r>
            <w:r w:rsidR="009C69E4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применимо);</w:t>
            </w:r>
          </w:p>
        </w:tc>
        <w:tc>
          <w:tcPr>
            <w:tcW w:w="5117" w:type="dxa"/>
          </w:tcPr>
          <w:p w:rsidR="00550363" w:rsidRDefault="00550363" w:rsidP="009C69E4">
            <w:pPr>
              <w:rPr>
                <w:b/>
                <w:bCs/>
              </w:rPr>
            </w:pPr>
          </w:p>
          <w:p w:rsidR="000510B6" w:rsidRPr="00EF39A3" w:rsidRDefault="009C69E4" w:rsidP="009C69E4">
            <w:pPr>
              <w:rPr>
                <w:b/>
                <w:bCs/>
              </w:rPr>
            </w:pPr>
            <w:r>
              <w:rPr>
                <w:b/>
                <w:bCs/>
              </w:rPr>
              <w:t>17.03.2020</w:t>
            </w:r>
          </w:p>
        </w:tc>
      </w:tr>
    </w:tbl>
    <w:p w:rsidR="000510B6" w:rsidRDefault="000510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0510B6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183D81" w:rsidRDefault="0094029F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Описание события, наступление которого, по мнению эмитента, оказывает влияние на стоимость его эмиссионных ценных бумаг: </w:t>
            </w:r>
            <w:r w:rsidR="00565152">
              <w:rPr>
                <w:b/>
                <w:bCs/>
                <w:i/>
                <w:iCs/>
                <w:sz w:val="22"/>
                <w:szCs w:val="22"/>
              </w:rPr>
              <w:t>опубликование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годовой бухгалтерской отчетности </w:t>
            </w:r>
            <w:r w:rsidR="00035607">
              <w:rPr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b/>
                <w:bCs/>
                <w:i/>
                <w:iCs/>
                <w:sz w:val="22"/>
                <w:szCs w:val="22"/>
              </w:rPr>
              <w:t>АО «КуйбышевАзот» за 201</w:t>
            </w:r>
            <w:r w:rsidR="009E3C63" w:rsidRPr="009E3C63">
              <w:rPr>
                <w:b/>
                <w:bCs/>
                <w:i/>
                <w:iCs/>
                <w:sz w:val="22"/>
                <w:szCs w:val="22"/>
              </w:rPr>
              <w:t>9</w:t>
            </w:r>
            <w:r>
              <w:rPr>
                <w:b/>
                <w:bCs/>
                <w:i/>
                <w:iCs/>
                <w:sz w:val="22"/>
                <w:szCs w:val="22"/>
              </w:rPr>
              <w:t>г.</w:t>
            </w:r>
          </w:p>
          <w:p w:rsidR="0094029F" w:rsidRDefault="0094029F" w:rsidP="003027AD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Дата опубликования текста документа в сети Интернет, используемой эмитентом для раскрытия информации: </w:t>
            </w:r>
            <w:r w:rsidR="003027AD" w:rsidRPr="003027AD">
              <w:rPr>
                <w:b/>
                <w:i/>
                <w:sz w:val="22"/>
                <w:szCs w:val="22"/>
              </w:rPr>
              <w:t>17</w:t>
            </w:r>
            <w:r w:rsidRPr="003027AD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03.20</w:t>
            </w:r>
            <w:r w:rsidR="003027AD"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0E0B86" w:rsidRPr="0094029F" w:rsidRDefault="000E0B86" w:rsidP="003027AD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0B86">
              <w:rPr>
                <w:b/>
                <w:bCs/>
                <w:i/>
                <w:iCs/>
                <w:sz w:val="22"/>
                <w:szCs w:val="22"/>
              </w:rPr>
              <w:t xml:space="preserve">2.3. </w:t>
            </w:r>
            <w:r w:rsidRPr="000E0B86">
              <w:rPr>
                <w:bCs/>
                <w:iCs/>
                <w:sz w:val="22"/>
                <w:szCs w:val="22"/>
              </w:rPr>
              <w:t>Дата составления аудиторского заключения, подготовленного в отношении указанной отчетности</w:t>
            </w:r>
            <w:r w:rsidRPr="000E0B86">
              <w:rPr>
                <w:b/>
                <w:bCs/>
                <w:i/>
                <w:iCs/>
                <w:sz w:val="22"/>
                <w:szCs w:val="22"/>
              </w:rPr>
              <w:t>: 17.03.2020.</w:t>
            </w:r>
          </w:p>
        </w:tc>
      </w:tr>
    </w:tbl>
    <w:p w:rsidR="000510B6" w:rsidRDefault="000510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51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Подпись</w:t>
            </w: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615B" w:rsidRDefault="004E615B">
            <w:pPr>
              <w:ind w:left="57"/>
              <w:rPr>
                <w:sz w:val="22"/>
                <w:szCs w:val="22"/>
              </w:rPr>
            </w:pPr>
          </w:p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Генеральн</w:t>
            </w:r>
            <w:r w:rsidR="00B62A07">
              <w:rPr>
                <w:sz w:val="22"/>
                <w:szCs w:val="22"/>
              </w:rPr>
              <w:t>ый</w:t>
            </w: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Default="00035607" w:rsidP="00035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62A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B62A07">
              <w:rPr>
                <w:sz w:val="22"/>
                <w:szCs w:val="22"/>
              </w:rPr>
              <w:t>.Герасименко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B6" w:rsidRPr="00726EF7" w:rsidRDefault="004E615B">
            <w:pPr>
              <w:ind w:left="57"/>
              <w:rPr>
                <w:sz w:val="16"/>
                <w:szCs w:val="16"/>
              </w:rPr>
            </w:pPr>
            <w:r w:rsidRPr="00726EF7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65066" w:rsidRDefault="00666581" w:rsidP="00035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D4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Default="00666581" w:rsidP="00035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Default="000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Default="000510B6">
            <w:pPr>
              <w:rPr>
                <w:sz w:val="22"/>
                <w:szCs w:val="22"/>
              </w:rPr>
            </w:pPr>
          </w:p>
        </w:tc>
      </w:tr>
      <w:tr w:rsid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0B6" w:rsidRDefault="000510B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6" w:rsidRDefault="000510B6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0B6" w:rsidRDefault="000510B6"/>
        </w:tc>
      </w:tr>
    </w:tbl>
    <w:p w:rsidR="000510B6" w:rsidRDefault="000510B6">
      <w:pPr>
        <w:rPr>
          <w:sz w:val="24"/>
          <w:szCs w:val="24"/>
        </w:rPr>
      </w:pPr>
    </w:p>
    <w:sectPr w:rsidR="000510B6">
      <w:headerReference w:type="default" r:id="rId7"/>
      <w:pgSz w:w="11906" w:h="16838"/>
      <w:pgMar w:top="510" w:right="567" w:bottom="340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2D" w:rsidRDefault="00D83E2D">
      <w:r>
        <w:separator/>
      </w:r>
    </w:p>
  </w:endnote>
  <w:endnote w:type="continuationSeparator" w:id="0">
    <w:p w:rsidR="00D83E2D" w:rsidRDefault="00D8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2D" w:rsidRDefault="00D83E2D">
      <w:r>
        <w:separator/>
      </w:r>
    </w:p>
  </w:footnote>
  <w:footnote w:type="continuationSeparator" w:id="0">
    <w:p w:rsidR="00D83E2D" w:rsidRDefault="00D8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B6" w:rsidRDefault="000510B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1288A"/>
    <w:rsid w:val="00035607"/>
    <w:rsid w:val="000510B6"/>
    <w:rsid w:val="000E0B86"/>
    <w:rsid w:val="00165066"/>
    <w:rsid w:val="00173746"/>
    <w:rsid w:val="00183D81"/>
    <w:rsid w:val="00255A6F"/>
    <w:rsid w:val="002F42DB"/>
    <w:rsid w:val="003027AD"/>
    <w:rsid w:val="00305611"/>
    <w:rsid w:val="003368AB"/>
    <w:rsid w:val="003B6499"/>
    <w:rsid w:val="003C1AD9"/>
    <w:rsid w:val="003C3DBD"/>
    <w:rsid w:val="0044612A"/>
    <w:rsid w:val="0047792F"/>
    <w:rsid w:val="00494AFD"/>
    <w:rsid w:val="004C422E"/>
    <w:rsid w:val="004C491E"/>
    <w:rsid w:val="004E615B"/>
    <w:rsid w:val="004F533A"/>
    <w:rsid w:val="004F6B01"/>
    <w:rsid w:val="00525F93"/>
    <w:rsid w:val="00527A70"/>
    <w:rsid w:val="00527C40"/>
    <w:rsid w:val="0054435B"/>
    <w:rsid w:val="00550363"/>
    <w:rsid w:val="005550B9"/>
    <w:rsid w:val="00565152"/>
    <w:rsid w:val="00575424"/>
    <w:rsid w:val="0057592A"/>
    <w:rsid w:val="00592FB6"/>
    <w:rsid w:val="005F4C2A"/>
    <w:rsid w:val="006418CA"/>
    <w:rsid w:val="00666581"/>
    <w:rsid w:val="006B48AC"/>
    <w:rsid w:val="006D1112"/>
    <w:rsid w:val="006F0511"/>
    <w:rsid w:val="007007E4"/>
    <w:rsid w:val="00703238"/>
    <w:rsid w:val="00705AE5"/>
    <w:rsid w:val="007209C3"/>
    <w:rsid w:val="00726EF7"/>
    <w:rsid w:val="00730904"/>
    <w:rsid w:val="007B18DB"/>
    <w:rsid w:val="008635E6"/>
    <w:rsid w:val="00886D1C"/>
    <w:rsid w:val="0091243E"/>
    <w:rsid w:val="0094029F"/>
    <w:rsid w:val="00973315"/>
    <w:rsid w:val="00991F42"/>
    <w:rsid w:val="009A59E4"/>
    <w:rsid w:val="009C69E4"/>
    <w:rsid w:val="009D152D"/>
    <w:rsid w:val="009E3C63"/>
    <w:rsid w:val="009E78D1"/>
    <w:rsid w:val="00A31F3C"/>
    <w:rsid w:val="00A37E06"/>
    <w:rsid w:val="00A41AF2"/>
    <w:rsid w:val="00A56BBC"/>
    <w:rsid w:val="00A6033A"/>
    <w:rsid w:val="00A7245C"/>
    <w:rsid w:val="00AD7C57"/>
    <w:rsid w:val="00B31987"/>
    <w:rsid w:val="00B430DE"/>
    <w:rsid w:val="00B62A07"/>
    <w:rsid w:val="00B8605D"/>
    <w:rsid w:val="00BC01D9"/>
    <w:rsid w:val="00C0119F"/>
    <w:rsid w:val="00C17C6A"/>
    <w:rsid w:val="00C73B31"/>
    <w:rsid w:val="00C753F1"/>
    <w:rsid w:val="00C93B03"/>
    <w:rsid w:val="00CF078C"/>
    <w:rsid w:val="00D31590"/>
    <w:rsid w:val="00D4284A"/>
    <w:rsid w:val="00D43C31"/>
    <w:rsid w:val="00D71BA0"/>
    <w:rsid w:val="00D73264"/>
    <w:rsid w:val="00D83E2D"/>
    <w:rsid w:val="00DB231A"/>
    <w:rsid w:val="00DC2328"/>
    <w:rsid w:val="00E4117B"/>
    <w:rsid w:val="00E535DA"/>
    <w:rsid w:val="00EC4026"/>
    <w:rsid w:val="00EF39A3"/>
    <w:rsid w:val="00F31350"/>
    <w:rsid w:val="00F7514C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5B278E-53D8-4966-B139-64250F67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55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93B03"/>
    <w:rPr>
      <w:rFonts w:cs="Times New Roman"/>
      <w:color w:val="0000FF"/>
      <w:u w:val="single"/>
    </w:rPr>
  </w:style>
  <w:style w:type="paragraph" w:customStyle="1" w:styleId="2">
    <w:name w:val="Знак2"/>
    <w:basedOn w:val="a"/>
    <w:link w:val="a0"/>
    <w:uiPriority w:val="99"/>
    <w:rsid w:val="00C93B03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Вадехин Константин Анатольевич</cp:lastModifiedBy>
  <cp:revision>2</cp:revision>
  <cp:lastPrinted>2011-07-26T06:51:00Z</cp:lastPrinted>
  <dcterms:created xsi:type="dcterms:W3CDTF">2020-03-17T09:04:00Z</dcterms:created>
  <dcterms:modified xsi:type="dcterms:W3CDTF">2020-03-17T09:04:00Z</dcterms:modified>
</cp:coreProperties>
</file>